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8.17579746246338" w:lineRule="auto"/>
        <w:ind w:left="16.060028076171875" w:right="894.8248291015625" w:firstLine="13.93997192382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352675" cy="39147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352675" cy="39147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928622" cy="394335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928622" cy="3943350"/>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Ferran Rico is an artist and bassist from Sabadell, a small town near Barcelona. His compositions present a unique stylistic mix, with influences ranging from his Mediterranean-European roots to contemporary jazz, all tied up by his true devotion for Black-American diasporic music.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3857421875" w:line="264.37145233154297" w:lineRule="auto"/>
        <w:ind w:left="1.97998046875" w:right="96.45751953125" w:firstLine="14.0800476074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Bitten by music by the age of six, Ferran Rico was self-taught until he entered the Superior Music Conservatory of the Liceu de Barcelona with two scholarships for Musical Excellence. There, amongst many great teachers, he was mentored for three years by Michael League, the five-time Grammy Award-winning bassist and musical director. (Snarky Puppy, Bokanté, GroundUp Music).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2216796875" w:line="264.3717384338379" w:lineRule="auto"/>
        <w:ind w:left="7.259979248046875" w:right="0" w:hanging="7.259979248046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 European tour with the artist Roosevelt Collier and writing and arranging for the big band of his conservatory, Ferran moved to the U.S.A. at his early twenties to pursue a degree at Berklee College of Music (Boston), where he’s currently learning from artists like John Patittucci, Gary Willis, Kenny Werner, Linda May Oh Han, Tia Fuller, Oscar Stagnaro, Victor Wooten, Matt Stevens or Walter Smith.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85546875" w:line="240" w:lineRule="auto"/>
        <w:ind w:left="17.59994506835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His debut four-track EP ‘Once Bitten’ is releasing on digital on Friday June 21st, 2024.</w:t>
      </w:r>
    </w:p>
    <w:sectPr>
      <w:pgSz w:h="15840" w:w="12240" w:orient="portrait"/>
      <w:pgMar w:bottom="2923.3447265625" w:top="1470" w:left="1440" w:right="1436.57836914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